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1159" w14:textId="77777777" w:rsidR="00ED4014" w:rsidRDefault="006F2931" w:rsidP="001F00A2">
      <w:pPr>
        <w:pStyle w:val="HeaderFooter"/>
        <w:ind w:left="-720" w:right="-72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E65D3D9" wp14:editId="637D115C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F00A2">
        <w:rPr>
          <w:rFonts w:ascii="Arial" w:hAnsi="Arial" w:cs="Arial"/>
          <w:b/>
          <w:sz w:val="36"/>
          <w:szCs w:val="36"/>
          <w:u w:val="single"/>
        </w:rPr>
        <w:t>Media Release</w:t>
      </w:r>
    </w:p>
    <w:p w14:paraId="1A0E6D49" w14:textId="77777777" w:rsidR="003F542C" w:rsidRDefault="003F542C" w:rsidP="001F00A2">
      <w:pPr>
        <w:pStyle w:val="HeaderFooter"/>
        <w:ind w:left="-720" w:right="-72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68336DA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62DC1EE9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[Company Name] Encourages Employees to </w:t>
      </w:r>
      <w:r w:rsidR="00CA7DCD">
        <w:rPr>
          <w:rFonts w:ascii="Arial" w:hAnsi="Arial" w:cs="Arial"/>
          <w:b/>
          <w:color w:val="auto"/>
          <w:sz w:val="28"/>
          <w:szCs w:val="28"/>
        </w:rPr>
        <w:t>Share the Road</w:t>
      </w:r>
    </w:p>
    <w:p w14:paraId="319AC90E" w14:textId="77777777" w:rsidR="007039F6" w:rsidRDefault="007039F6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1A1FF3F5" w14:textId="77777777" w:rsidR="003F542C" w:rsidRDefault="003F542C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6DEB79F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393742C0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 IMMEDIATE RELEASE                                                   </w:t>
      </w:r>
      <w:r>
        <w:rPr>
          <w:rFonts w:ascii="Arial" w:hAnsi="Arial" w:cs="Arial"/>
          <w:color w:val="auto"/>
        </w:rPr>
        <w:tab/>
        <w:t xml:space="preserve"> [Contact Information]</w:t>
      </w:r>
    </w:p>
    <w:p w14:paraId="1808A07C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E017BA2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9F0AD60" w14:textId="4BD40EA0" w:rsidR="001F00A2" w:rsidRDefault="001F00A2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[City Name], VA – </w:t>
      </w:r>
      <w:r w:rsidR="007D0660">
        <w:rPr>
          <w:rFonts w:ascii="Arial" w:hAnsi="Arial" w:cs="Arial"/>
          <w:color w:val="auto"/>
        </w:rPr>
        <w:t>October</w:t>
      </w:r>
      <w:r>
        <w:rPr>
          <w:rFonts w:ascii="Arial" w:hAnsi="Arial" w:cs="Arial"/>
          <w:color w:val="auto"/>
        </w:rPr>
        <w:t xml:space="preserve"> is </w:t>
      </w:r>
      <w:r w:rsidR="00CA7DCD">
        <w:rPr>
          <w:rFonts w:ascii="Arial" w:hAnsi="Arial" w:cs="Arial"/>
          <w:color w:val="auto"/>
        </w:rPr>
        <w:t>Bicyclist and Pedestrian</w:t>
      </w:r>
      <w:r>
        <w:rPr>
          <w:rFonts w:ascii="Arial" w:hAnsi="Arial" w:cs="Arial"/>
          <w:color w:val="auto"/>
        </w:rPr>
        <w:t xml:space="preserve"> Awareness Month in Virginia.  [Company Name]</w:t>
      </w:r>
      <w:r w:rsidR="007039F6">
        <w:rPr>
          <w:rFonts w:ascii="Arial" w:hAnsi="Arial" w:cs="Arial"/>
          <w:color w:val="auto"/>
        </w:rPr>
        <w:t xml:space="preserve"> is encouraging its employees to </w:t>
      </w:r>
      <w:r w:rsidR="00CA7DCD">
        <w:rPr>
          <w:rFonts w:ascii="Arial" w:hAnsi="Arial" w:cs="Arial"/>
          <w:color w:val="auto"/>
        </w:rPr>
        <w:t>share the road</w:t>
      </w:r>
      <w:r w:rsidR="007039F6">
        <w:rPr>
          <w:rFonts w:ascii="Arial" w:hAnsi="Arial" w:cs="Arial"/>
          <w:color w:val="auto"/>
        </w:rPr>
        <w:t xml:space="preserve">.  </w:t>
      </w:r>
    </w:p>
    <w:p w14:paraId="61380634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D52D9EC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Company officials say that [Company Name] will use </w:t>
      </w:r>
      <w:r w:rsidR="00CA7DCD">
        <w:rPr>
          <w:rFonts w:ascii="Arial" w:hAnsi="Arial" w:cs="Arial"/>
          <w:color w:val="auto"/>
        </w:rPr>
        <w:t>Bicyclist and Pedestrian</w:t>
      </w:r>
      <w:r>
        <w:rPr>
          <w:rFonts w:ascii="Arial" w:hAnsi="Arial" w:cs="Arial"/>
          <w:color w:val="auto"/>
        </w:rPr>
        <w:t xml:space="preserve"> Awareness Month as an opportunity to remind employees </w:t>
      </w:r>
      <w:r w:rsidR="00CA7DCD">
        <w:rPr>
          <w:rFonts w:ascii="Arial" w:hAnsi="Arial" w:cs="Arial"/>
          <w:color w:val="auto"/>
        </w:rPr>
        <w:t>that safety on the road depends on mutual respect.  B</w:t>
      </w:r>
      <w:r w:rsidR="00CA7DCD" w:rsidRPr="00CA7DCD">
        <w:rPr>
          <w:rFonts w:ascii="Arial" w:hAnsi="Arial" w:cs="Arial"/>
          <w:color w:val="auto"/>
        </w:rPr>
        <w:t>icyclists, motorists</w:t>
      </w:r>
      <w:r w:rsidR="00CA7DCD">
        <w:rPr>
          <w:rFonts w:ascii="Arial" w:hAnsi="Arial" w:cs="Arial"/>
          <w:color w:val="auto"/>
        </w:rPr>
        <w:t>,</w:t>
      </w:r>
      <w:r w:rsidR="00CA7DCD" w:rsidRPr="00CA7DCD">
        <w:rPr>
          <w:rFonts w:ascii="Arial" w:hAnsi="Arial" w:cs="Arial"/>
          <w:color w:val="auto"/>
        </w:rPr>
        <w:t xml:space="preserve"> and pedestrians have reciprocal rights and responsibilities while traveling on the roadways of Virginia</w:t>
      </w:r>
      <w:r w:rsidR="00CA7DCD">
        <w:rPr>
          <w:rFonts w:ascii="Arial" w:hAnsi="Arial" w:cs="Arial"/>
          <w:color w:val="auto"/>
        </w:rPr>
        <w:t>.</w:t>
      </w:r>
    </w:p>
    <w:p w14:paraId="2E7F1531" w14:textId="77777777" w:rsidR="00094AF4" w:rsidRDefault="00094AF4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5C5CC633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</w:t>
      </w:r>
      <w:r w:rsidR="00094AF4">
        <w:rPr>
          <w:rFonts w:ascii="Arial" w:hAnsi="Arial" w:cs="Arial"/>
          <w:color w:val="auto"/>
        </w:rPr>
        <w:t>See and be seen</w:t>
      </w:r>
      <w:r>
        <w:rPr>
          <w:rFonts w:ascii="Arial" w:hAnsi="Arial" w:cs="Arial"/>
          <w:color w:val="auto"/>
        </w:rPr>
        <w:t xml:space="preserve">,” said [Name, Title of Company Official]. </w:t>
      </w:r>
      <w:r w:rsidR="00A10A18">
        <w:rPr>
          <w:rFonts w:ascii="Arial" w:hAnsi="Arial" w:cs="Arial"/>
          <w:color w:val="auto"/>
        </w:rPr>
        <w:t>“</w:t>
      </w:r>
      <w:r w:rsidR="00094AF4">
        <w:rPr>
          <w:rFonts w:ascii="Arial" w:hAnsi="Arial" w:cs="Arial"/>
          <w:color w:val="auto"/>
        </w:rPr>
        <w:t>D</w:t>
      </w:r>
      <w:r w:rsidR="00094AF4" w:rsidRPr="00094AF4">
        <w:rPr>
          <w:rFonts w:ascii="Arial" w:hAnsi="Arial" w:cs="Arial"/>
          <w:color w:val="auto"/>
        </w:rPr>
        <w:t xml:space="preserve">etermine what you can do to </w:t>
      </w:r>
      <w:r w:rsidR="00094AF4">
        <w:rPr>
          <w:rFonts w:ascii="Arial" w:hAnsi="Arial" w:cs="Arial"/>
          <w:color w:val="auto"/>
        </w:rPr>
        <w:t xml:space="preserve">better </w:t>
      </w:r>
      <w:r w:rsidR="00094AF4" w:rsidRPr="00094AF4">
        <w:rPr>
          <w:rFonts w:ascii="Arial" w:hAnsi="Arial" w:cs="Arial"/>
          <w:color w:val="auto"/>
        </w:rPr>
        <w:t>protect yourself and others on Virginia’s roadways</w:t>
      </w:r>
      <w:r w:rsidR="00094AF4">
        <w:rPr>
          <w:rFonts w:ascii="Arial" w:hAnsi="Arial" w:cs="Arial"/>
          <w:color w:val="auto"/>
        </w:rPr>
        <w:t>.”</w:t>
      </w:r>
    </w:p>
    <w:p w14:paraId="6E2C84B7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CEC59CA" w14:textId="1FE4A1A2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Throughout </w:t>
      </w:r>
      <w:r w:rsidR="007D0660">
        <w:rPr>
          <w:rFonts w:ascii="Arial" w:hAnsi="Arial" w:cs="Arial"/>
          <w:color w:val="auto"/>
        </w:rPr>
        <w:t>October,</w:t>
      </w:r>
      <w:r>
        <w:rPr>
          <w:rFonts w:ascii="Arial" w:hAnsi="Arial" w:cs="Arial"/>
          <w:color w:val="auto"/>
        </w:rPr>
        <w:t xml:space="preserve"> [Company Name] will </w:t>
      </w:r>
      <w:r w:rsidR="007C210B">
        <w:rPr>
          <w:rFonts w:ascii="Arial" w:hAnsi="Arial" w:cs="Arial"/>
          <w:color w:val="auto"/>
        </w:rPr>
        <w:t xml:space="preserve">use social media posts, emails, and company newsletters to </w:t>
      </w:r>
      <w:r>
        <w:rPr>
          <w:rFonts w:ascii="Arial" w:hAnsi="Arial" w:cs="Arial"/>
          <w:color w:val="auto"/>
        </w:rPr>
        <w:t>remind employees</w:t>
      </w:r>
      <w:r w:rsidR="00094AF4" w:rsidRPr="00094AF4">
        <w:t xml:space="preserve"> </w:t>
      </w:r>
      <w:r w:rsidR="007C210B" w:rsidRPr="007C210B">
        <w:rPr>
          <w:rFonts w:ascii="Arial" w:hAnsi="Arial" w:cs="Arial"/>
          <w:color w:val="auto"/>
        </w:rPr>
        <w:t xml:space="preserve">of the importance of sharing the road </w:t>
      </w:r>
      <w:r w:rsidR="00FD001A" w:rsidRPr="007C210B">
        <w:rPr>
          <w:rFonts w:ascii="Arial" w:hAnsi="Arial" w:cs="Arial"/>
          <w:color w:val="auto"/>
        </w:rPr>
        <w:t>to</w:t>
      </w:r>
      <w:r w:rsidR="007C210B" w:rsidRPr="007C210B">
        <w:rPr>
          <w:rFonts w:ascii="Arial" w:hAnsi="Arial" w:cs="Arial"/>
          <w:color w:val="auto"/>
        </w:rPr>
        <w:t xml:space="preserve"> prevent cr</w:t>
      </w:r>
      <w:r w:rsidR="007C210B">
        <w:rPr>
          <w:rFonts w:ascii="Arial" w:hAnsi="Arial" w:cs="Arial"/>
          <w:color w:val="auto"/>
        </w:rPr>
        <w:t>ashes, injuries, and fatalities</w:t>
      </w:r>
      <w:r w:rsidR="00094AF4">
        <w:rPr>
          <w:rFonts w:ascii="Arial" w:hAnsi="Arial" w:cs="Arial"/>
          <w:color w:val="auto"/>
        </w:rPr>
        <w:t xml:space="preserve">.  </w:t>
      </w:r>
    </w:p>
    <w:p w14:paraId="523D7738" w14:textId="77777777" w:rsidR="00094AF4" w:rsidRDefault="00094AF4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B137B35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“We want our employees to be safe on the job and off,” said [Name, Title of Company Official].</w:t>
      </w:r>
    </w:p>
    <w:p w14:paraId="556A6E41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6F1490D2" w14:textId="178E835F" w:rsidR="0012188A" w:rsidRDefault="006440AF" w:rsidP="0012188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 20</w:t>
      </w:r>
      <w:r w:rsidR="007D0660">
        <w:rPr>
          <w:rFonts w:ascii="Arial" w:hAnsi="Arial" w:cs="Arial"/>
          <w:color w:val="auto"/>
        </w:rPr>
        <w:t>2</w:t>
      </w:r>
      <w:r w:rsidR="009E3023">
        <w:rPr>
          <w:rFonts w:ascii="Arial" w:hAnsi="Arial" w:cs="Arial"/>
          <w:color w:val="auto"/>
        </w:rPr>
        <w:t>3</w:t>
      </w:r>
      <w:r w:rsidR="0012188A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1</w:t>
      </w:r>
      <w:r w:rsidR="009E3023">
        <w:rPr>
          <w:rFonts w:ascii="Arial" w:hAnsi="Arial" w:cs="Arial"/>
          <w:color w:val="auto"/>
        </w:rPr>
        <w:t>33</w:t>
      </w:r>
      <w:r w:rsidR="007C210B">
        <w:rPr>
          <w:rFonts w:ascii="Arial" w:hAnsi="Arial" w:cs="Arial"/>
          <w:color w:val="auto"/>
        </w:rPr>
        <w:t xml:space="preserve"> pedestrians </w:t>
      </w:r>
      <w:r>
        <w:rPr>
          <w:rFonts w:ascii="Arial" w:hAnsi="Arial" w:cs="Arial"/>
          <w:color w:val="auto"/>
        </w:rPr>
        <w:t xml:space="preserve">and </w:t>
      </w:r>
      <w:r w:rsidR="009E3023">
        <w:rPr>
          <w:rFonts w:ascii="Arial" w:hAnsi="Arial" w:cs="Arial"/>
          <w:color w:val="auto"/>
        </w:rPr>
        <w:t>15</w:t>
      </w:r>
      <w:r w:rsidR="0012188A">
        <w:rPr>
          <w:rFonts w:ascii="Arial" w:hAnsi="Arial" w:cs="Arial"/>
          <w:color w:val="auto"/>
        </w:rPr>
        <w:t xml:space="preserve"> bicyclists were killed on Virginia roadways.  In that same period, </w:t>
      </w:r>
      <w:r w:rsidR="009E3023">
        <w:rPr>
          <w:rFonts w:ascii="Arial" w:hAnsi="Arial" w:cs="Arial"/>
          <w:color w:val="auto"/>
        </w:rPr>
        <w:t>540</w:t>
      </w:r>
      <w:r w:rsidR="0012188A">
        <w:rPr>
          <w:rFonts w:ascii="Arial" w:hAnsi="Arial" w:cs="Arial"/>
          <w:color w:val="auto"/>
        </w:rPr>
        <w:t xml:space="preserve"> bicyclists and </w:t>
      </w:r>
      <w:r w:rsidR="009E3023">
        <w:rPr>
          <w:rFonts w:ascii="Arial" w:hAnsi="Arial" w:cs="Arial"/>
          <w:color w:val="auto"/>
        </w:rPr>
        <w:t xml:space="preserve">1,658 </w:t>
      </w:r>
      <w:r w:rsidR="0012188A">
        <w:rPr>
          <w:rFonts w:ascii="Arial" w:hAnsi="Arial" w:cs="Arial"/>
          <w:color w:val="auto"/>
        </w:rPr>
        <w:t>pedestrians were injured. *</w:t>
      </w:r>
    </w:p>
    <w:p w14:paraId="0304C6FF" w14:textId="77777777" w:rsidR="0012188A" w:rsidRDefault="0012188A" w:rsidP="0012188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6952DE1B" w14:textId="654272E4" w:rsidR="0012188A" w:rsidRPr="0012188A" w:rsidRDefault="0012188A" w:rsidP="0012188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 w:rsidRPr="0012188A">
        <w:rPr>
          <w:rFonts w:ascii="Arial" w:hAnsi="Arial" w:cs="Arial"/>
          <w:color w:val="auto"/>
        </w:rPr>
        <w:t>*</w:t>
      </w:r>
      <w:r w:rsidR="006440AF">
        <w:rPr>
          <w:rFonts w:ascii="Arial" w:hAnsi="Arial" w:cs="Arial"/>
          <w:color w:val="auto"/>
        </w:rPr>
        <w:t xml:space="preserve">  20</w:t>
      </w:r>
      <w:r w:rsidR="007D0660">
        <w:rPr>
          <w:rFonts w:ascii="Arial" w:hAnsi="Arial" w:cs="Arial"/>
          <w:color w:val="auto"/>
        </w:rPr>
        <w:t>2</w:t>
      </w:r>
      <w:r w:rsidR="009E3023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 xml:space="preserve"> </w:t>
      </w:r>
      <w:r w:rsidR="007D0660">
        <w:rPr>
          <w:rFonts w:ascii="Arial" w:hAnsi="Arial" w:cs="Arial"/>
          <w:i/>
          <w:color w:val="auto"/>
        </w:rPr>
        <w:t>TREDS Reporting System</w:t>
      </w:r>
      <w:r>
        <w:rPr>
          <w:rFonts w:ascii="Arial" w:hAnsi="Arial" w:cs="Arial"/>
          <w:color w:val="auto"/>
        </w:rPr>
        <w:t xml:space="preserve">, </w:t>
      </w:r>
      <w:r w:rsidRPr="0012188A">
        <w:rPr>
          <w:rFonts w:ascii="Arial" w:hAnsi="Arial" w:cs="Arial"/>
          <w:color w:val="auto"/>
        </w:rPr>
        <w:t>DMV</w:t>
      </w:r>
      <w:r>
        <w:rPr>
          <w:rFonts w:ascii="Arial" w:hAnsi="Arial" w:cs="Arial"/>
          <w:color w:val="auto"/>
        </w:rPr>
        <w:t xml:space="preserve"> Virginia Highway Safety Office</w:t>
      </w:r>
      <w:r w:rsidR="00177112">
        <w:rPr>
          <w:rFonts w:ascii="Arial" w:hAnsi="Arial" w:cs="Arial"/>
          <w:color w:val="auto"/>
        </w:rPr>
        <w:t>.</w:t>
      </w:r>
    </w:p>
    <w:p w14:paraId="2B1F97DD" w14:textId="77777777" w:rsidR="00754636" w:rsidRPr="00754636" w:rsidRDefault="00754636" w:rsidP="007039F6">
      <w:pPr>
        <w:pStyle w:val="HeaderFooter"/>
        <w:ind w:left="-720" w:right="-720"/>
        <w:jc w:val="left"/>
        <w:rPr>
          <w:rFonts w:ascii="Arial" w:hAnsi="Arial" w:cs="Arial"/>
          <w:b/>
          <w:color w:val="auto"/>
        </w:rPr>
      </w:pPr>
    </w:p>
    <w:p w14:paraId="7611D2E5" w14:textId="77777777" w:rsidR="00D14671" w:rsidRDefault="003F542C" w:rsidP="003F542C">
      <w:pPr>
        <w:pStyle w:val="HeaderFooter"/>
        <w:ind w:left="-720" w:right="-72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#   #   #</w:t>
      </w:r>
    </w:p>
    <w:p w14:paraId="24D4A4B0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0CBEB368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</w:t>
      </w:r>
    </w:p>
    <w:p w14:paraId="0AF54A7E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7F376F9A" w14:textId="77777777" w:rsidR="007039F6" w:rsidRPr="001F00A2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sectPr w:rsidR="007039F6" w:rsidRPr="001F00A2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FBBB1" w14:textId="77777777" w:rsidR="00A75462" w:rsidRDefault="00A75462">
      <w:r>
        <w:separator/>
      </w:r>
    </w:p>
  </w:endnote>
  <w:endnote w:type="continuationSeparator" w:id="0">
    <w:p w14:paraId="34D78B52" w14:textId="77777777" w:rsidR="00A75462" w:rsidRDefault="00A7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248D" w14:textId="77777777" w:rsidR="00A75462" w:rsidRDefault="00A75462">
      <w:r>
        <w:separator/>
      </w:r>
    </w:p>
  </w:footnote>
  <w:footnote w:type="continuationSeparator" w:id="0">
    <w:p w14:paraId="17F94A36" w14:textId="77777777" w:rsidR="00A75462" w:rsidRDefault="00A7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40085"/>
    <w:multiLevelType w:val="hybridMultilevel"/>
    <w:tmpl w:val="CE9E3BDC"/>
    <w:lvl w:ilvl="0" w:tplc="9D600C64">
      <w:numFmt w:val="bullet"/>
      <w:lvlText w:val=""/>
      <w:lvlJc w:val="left"/>
      <w:pPr>
        <w:ind w:left="-36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75EF1845"/>
    <w:multiLevelType w:val="hybridMultilevel"/>
    <w:tmpl w:val="4C5E2A72"/>
    <w:lvl w:ilvl="0" w:tplc="7842F8BE">
      <w:numFmt w:val="bullet"/>
      <w:lvlText w:val=""/>
      <w:lvlJc w:val="left"/>
      <w:pPr>
        <w:ind w:left="-36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641422353">
    <w:abstractNumId w:val="0"/>
  </w:num>
  <w:num w:numId="2" w16cid:durableId="149595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94AF4"/>
    <w:rsid w:val="0012188A"/>
    <w:rsid w:val="00177112"/>
    <w:rsid w:val="001F00A2"/>
    <w:rsid w:val="002A3CA4"/>
    <w:rsid w:val="003F542C"/>
    <w:rsid w:val="004C7622"/>
    <w:rsid w:val="006440AF"/>
    <w:rsid w:val="006E142F"/>
    <w:rsid w:val="006F2931"/>
    <w:rsid w:val="007039F6"/>
    <w:rsid w:val="007459A0"/>
    <w:rsid w:val="00754636"/>
    <w:rsid w:val="007942C5"/>
    <w:rsid w:val="007C210B"/>
    <w:rsid w:val="007D0660"/>
    <w:rsid w:val="009E3023"/>
    <w:rsid w:val="00A10A18"/>
    <w:rsid w:val="00A75462"/>
    <w:rsid w:val="00B768C2"/>
    <w:rsid w:val="00BC12D6"/>
    <w:rsid w:val="00C12EDD"/>
    <w:rsid w:val="00CA7DCD"/>
    <w:rsid w:val="00D14671"/>
    <w:rsid w:val="00DA05B6"/>
    <w:rsid w:val="00E710E3"/>
    <w:rsid w:val="00ED4014"/>
    <w:rsid w:val="00F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71C6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2024-10-07T22:21:00Z</dcterms:created>
  <dcterms:modified xsi:type="dcterms:W3CDTF">2024-10-07T22:21:00Z</dcterms:modified>
</cp:coreProperties>
</file>